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 per obiettivi sensibili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 per obiettivi sensibili.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